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1565C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673503">
        <w:rPr>
          <w:b/>
          <w:bCs/>
        </w:rPr>
        <w:t>5</w:t>
      </w:r>
      <w:r w:rsidR="005B6F56">
        <w:rPr>
          <w:b/>
          <w:bCs/>
        </w:rPr>
        <w:t>2890</w:t>
      </w:r>
    </w:p>
    <w:p w14:paraId="3F8ADC04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42049D0B" w14:textId="77777777" w:rsidTr="004B1006">
        <w:tc>
          <w:tcPr>
            <w:tcW w:w="4608" w:type="dxa"/>
          </w:tcPr>
          <w:p w14:paraId="4D276210" w14:textId="77777777" w:rsidR="005B6F56" w:rsidRDefault="005B6F56" w:rsidP="004B1006">
            <w:pPr>
              <w:jc w:val="left"/>
              <w:rPr>
                <w:b/>
                <w:caps/>
                <w:szCs w:val="24"/>
              </w:rPr>
            </w:pPr>
            <w:r w:rsidRPr="005B6F56">
              <w:rPr>
                <w:b/>
                <w:caps/>
                <w:szCs w:val="24"/>
              </w:rPr>
              <w:t xml:space="preserve">APPLICATION OF FLAT FORK WATER SUPPLY CORPORATION </w:t>
            </w:r>
          </w:p>
          <w:p w14:paraId="7AE9ED21" w14:textId="77777777" w:rsidR="00EE4225" w:rsidRPr="003F0E0B" w:rsidRDefault="005B6F56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5B6F56">
              <w:rPr>
                <w:b/>
                <w:caps/>
                <w:szCs w:val="24"/>
              </w:rPr>
              <w:t>AND CITY OF CENTER FOR SALE, TRANSFER, OR MERGER OF FACILITIES AND CERTIFICATE RIGHTS IN SHELBY COUNTY</w:t>
            </w:r>
          </w:p>
        </w:tc>
        <w:tc>
          <w:tcPr>
            <w:tcW w:w="360" w:type="dxa"/>
          </w:tcPr>
          <w:p w14:paraId="7B3B0BB6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33D47B8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F52867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81BA0A1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6EE1695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6E52C1E" w14:textId="77777777" w:rsidR="00673503" w:rsidRDefault="00673503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0DA5A83" w14:textId="77777777" w:rsidR="00673503" w:rsidRPr="007C1B02" w:rsidRDefault="00673503" w:rsidP="004B1006">
            <w:pPr>
              <w:rPr>
                <w:b/>
              </w:rPr>
            </w:pPr>
          </w:p>
        </w:tc>
        <w:tc>
          <w:tcPr>
            <w:tcW w:w="4788" w:type="dxa"/>
          </w:tcPr>
          <w:p w14:paraId="53CEFE5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470177DA" w14:textId="77777777" w:rsidR="00D33214" w:rsidRDefault="00D33214" w:rsidP="00D33214">
            <w:pPr>
              <w:pStyle w:val="Docketstyle"/>
              <w:spacing w:line="240" w:lineRule="auto"/>
              <w:rPr>
                <w:bCs/>
              </w:rPr>
            </w:pPr>
          </w:p>
          <w:p w14:paraId="1E5FB65F" w14:textId="77777777" w:rsidR="00673503" w:rsidRPr="007C1B02" w:rsidRDefault="00673503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E41BA0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609999E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79572E71" w14:textId="47345CCF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F7A0B">
        <w:rPr>
          <w:sz w:val="24"/>
          <w:szCs w:val="24"/>
        </w:rPr>
        <w:t>RECOMMENDATION ON SUFFICIENCY OF NOTICE</w:t>
      </w:r>
    </w:p>
    <w:p w14:paraId="209DA268" w14:textId="77777777" w:rsidR="00B275A1" w:rsidRPr="001F2C12" w:rsidRDefault="00B275A1" w:rsidP="00B275A1">
      <w:pPr>
        <w:pStyle w:val="Documentheading"/>
        <w:rPr>
          <w:sz w:val="24"/>
          <w:szCs w:val="24"/>
        </w:rPr>
      </w:pPr>
    </w:p>
    <w:p w14:paraId="5A6C4546" w14:textId="0366DECF" w:rsidR="00673503" w:rsidRDefault="00B275A1" w:rsidP="00673503">
      <w:pPr>
        <w:spacing w:line="360" w:lineRule="auto"/>
      </w:pPr>
      <w:r>
        <w:tab/>
      </w:r>
      <w:r w:rsidR="005B6F56" w:rsidRPr="005B6F56">
        <w:t>On November 29, 2021, Flat Fork Water Supply Corporation (Flat Fork</w:t>
      </w:r>
      <w:r w:rsidR="00645A68">
        <w:t xml:space="preserve">) </w:t>
      </w:r>
      <w:r w:rsidR="005B6F56" w:rsidRPr="005B6F56">
        <w:t>and City of Center (Center)</w:t>
      </w:r>
      <w:r w:rsidR="00645A68">
        <w:t xml:space="preserve"> (jointly, Applicants)</w:t>
      </w:r>
      <w:r w:rsidR="005B6F56" w:rsidRPr="005B6F56">
        <w:t xml:space="preserve"> filed an application for </w:t>
      </w:r>
      <w:r w:rsidR="00645A68">
        <w:t>approval of the sale, transfer, or merger of facilities in Shelby County. Applicants seek to acquire facilities and customers from Flat Fork WSC under water Certificate and Convenience No. 11711</w:t>
      </w:r>
      <w:r w:rsidR="005B6F56" w:rsidRPr="005B6F56">
        <w:t>.</w:t>
      </w:r>
    </w:p>
    <w:p w14:paraId="53E1C00E" w14:textId="2B1EAD92" w:rsidR="00870785" w:rsidRDefault="00B275A1" w:rsidP="002B1432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3F7A0B">
        <w:t>June 6</w:t>
      </w:r>
      <w:r w:rsidR="0078431C">
        <w:t>,</w:t>
      </w:r>
      <w:r w:rsidR="00673503">
        <w:t xml:space="preserve"> 2022,</w:t>
      </w:r>
      <w:r w:rsidR="0078431C">
        <w:t xml:space="preserve"> </w:t>
      </w:r>
      <w:r w:rsidR="00EE4225">
        <w:t xml:space="preserve">the administrative law judge </w:t>
      </w:r>
      <w:r w:rsidR="005829F3">
        <w:t>filed</w:t>
      </w:r>
      <w:r w:rsidR="00EE4225">
        <w:t xml:space="preserve"> Order No. </w:t>
      </w:r>
      <w:r w:rsidR="003F7A0B">
        <w:t>8</w:t>
      </w:r>
      <w:r w:rsidR="00EE4225">
        <w:t xml:space="preserve">, establishing a deadline of </w:t>
      </w:r>
      <w:r w:rsidR="003F7A0B">
        <w:t>July 15, 2022</w:t>
      </w:r>
      <w:r w:rsidR="00645A68">
        <w:t>,</w:t>
      </w:r>
      <w:r w:rsidR="0078431C">
        <w:t xml:space="preserve"> </w:t>
      </w:r>
      <w:r w:rsidR="00EE4225">
        <w:t xml:space="preserve">for </w:t>
      </w:r>
      <w:r w:rsidR="001028E2">
        <w:t xml:space="preserve">the </w:t>
      </w:r>
      <w:r w:rsidR="00EE4225">
        <w:t>Staff</w:t>
      </w:r>
      <w:r w:rsidR="00B927B2">
        <w:t xml:space="preserve"> (Staff)</w:t>
      </w:r>
      <w:r w:rsidR="001028E2">
        <w:t xml:space="preserve"> of the Public Utility Commission of Texas (</w:t>
      </w:r>
      <w:r w:rsidR="00B927B2">
        <w:t>Commission</w:t>
      </w:r>
      <w:r w:rsidR="001028E2">
        <w:t>)</w:t>
      </w:r>
      <w:r w:rsidR="00EE4225">
        <w:t xml:space="preserve"> to file </w:t>
      </w:r>
      <w:r w:rsidR="003F7A0B">
        <w:t>a recommendation on sufficiency of notice</w:t>
      </w:r>
      <w:r w:rsidR="00EE4225">
        <w:t>. Therefore, this pleading is timely filed</w:t>
      </w:r>
      <w:r w:rsidR="005E1C8E">
        <w:t>.</w:t>
      </w:r>
    </w:p>
    <w:p w14:paraId="1691B7F3" w14:textId="64C3676B" w:rsidR="00870785" w:rsidRDefault="003F7A0B" w:rsidP="00645A68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NOTICE</w:t>
      </w:r>
    </w:p>
    <w:p w14:paraId="3450F09A" w14:textId="5F954734" w:rsidR="00935EFA" w:rsidRPr="003F7A0B" w:rsidRDefault="009E34AE" w:rsidP="003F7A0B">
      <w:pPr>
        <w:spacing w:line="360" w:lineRule="auto"/>
        <w:ind w:firstLine="720"/>
      </w:pPr>
      <w:r>
        <w:t xml:space="preserve">Staff has reviewed the proof of notice provided by </w:t>
      </w:r>
      <w:r>
        <w:t>Flat Fork</w:t>
      </w:r>
      <w:r>
        <w:t xml:space="preserve"> and recommends that notice is sufficient. Specifically, </w:t>
      </w:r>
      <w:r>
        <w:t>Flat Fork</w:t>
      </w:r>
      <w:r>
        <w:t xml:space="preserve"> provided an affidavit of notice dated </w:t>
      </w:r>
      <w:r>
        <w:t>July 15,</w:t>
      </w:r>
      <w:r>
        <w:t xml:space="preserve"> 2022, and signed by </w:t>
      </w:r>
      <w:r>
        <w:t>Glynn Russel, president of Flat Fork</w:t>
      </w:r>
      <w:r>
        <w:t xml:space="preserve">, that notice was provided on </w:t>
      </w:r>
      <w:r>
        <w:t>July 14</w:t>
      </w:r>
      <w:r>
        <w:t xml:space="preserve">, 2022, to its current customers, as well as the maps that were attached to the provided notice. Therefore, Staff recommends that the notice provided by </w:t>
      </w:r>
      <w:r>
        <w:t>Flat Fork</w:t>
      </w:r>
      <w:r>
        <w:t xml:space="preserve"> be deemed sufficient for the further processing of this matter</w:t>
      </w:r>
      <w:r w:rsidR="00173ED2">
        <w:t xml:space="preserve">. </w:t>
      </w:r>
    </w:p>
    <w:p w14:paraId="202B214F" w14:textId="77777777" w:rsidR="00B275A1" w:rsidRPr="00006925" w:rsidRDefault="00935EFA" w:rsidP="00645A68">
      <w:pPr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5190C58D" w14:textId="7FB1556A" w:rsidR="00B275A1" w:rsidRPr="00645A68" w:rsidRDefault="00B275A1" w:rsidP="002B1432">
      <w:pPr>
        <w:autoSpaceDE w:val="0"/>
        <w:autoSpaceDN w:val="0"/>
        <w:adjustRightInd w:val="0"/>
        <w:spacing w:line="360" w:lineRule="auto"/>
      </w:pPr>
      <w:r w:rsidRPr="00006925">
        <w:tab/>
      </w:r>
      <w:r w:rsidR="009E34AE">
        <w:rPr>
          <w:snapToGrid w:val="0"/>
        </w:rPr>
        <w:t xml:space="preserve">For the reasons detailed above, Staff recommends that the notice provided by </w:t>
      </w:r>
      <w:r w:rsidR="009E34AE">
        <w:rPr>
          <w:snapToGrid w:val="0"/>
        </w:rPr>
        <w:t>Flat Fork</w:t>
      </w:r>
      <w:r w:rsidR="009E34AE">
        <w:rPr>
          <w:snapToGrid w:val="0"/>
        </w:rPr>
        <w:t xml:space="preserve"> be found to be sufficient for the further processing of this matter</w:t>
      </w:r>
      <w:r w:rsidR="00063447">
        <w:t>.</w:t>
      </w:r>
    </w:p>
    <w:p w14:paraId="39F7920E" w14:textId="77777777" w:rsidR="00063447" w:rsidRDefault="00063447" w:rsidP="00EE4225">
      <w:pPr>
        <w:spacing w:line="360" w:lineRule="auto"/>
      </w:pPr>
    </w:p>
    <w:p w14:paraId="69AB0923" w14:textId="77777777" w:rsidR="00AF16ED" w:rsidRDefault="00AF16ED" w:rsidP="00EE4225">
      <w:pPr>
        <w:spacing w:line="360" w:lineRule="auto"/>
        <w:rPr>
          <w:bCs/>
          <w:szCs w:val="24"/>
        </w:rPr>
      </w:pPr>
    </w:p>
    <w:p w14:paraId="618A6CB0" w14:textId="77777777" w:rsidR="00AF16ED" w:rsidRDefault="00AF16ED" w:rsidP="00EE4225">
      <w:pPr>
        <w:spacing w:line="360" w:lineRule="auto"/>
        <w:rPr>
          <w:bCs/>
          <w:szCs w:val="24"/>
        </w:rPr>
      </w:pPr>
    </w:p>
    <w:p w14:paraId="16788823" w14:textId="56934FD0" w:rsidR="004D07DE" w:rsidRDefault="00B275A1" w:rsidP="005B6F56">
      <w:pPr>
        <w:keepNext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9E34AE">
        <w:rPr>
          <w:bCs/>
          <w:noProof/>
          <w:szCs w:val="24"/>
        </w:rPr>
        <w:t>July 15, 2022</w:t>
      </w:r>
      <w:r w:rsidRPr="00933084">
        <w:rPr>
          <w:bCs/>
          <w:szCs w:val="24"/>
        </w:rPr>
        <w:fldChar w:fldCharType="end"/>
      </w:r>
    </w:p>
    <w:p w14:paraId="290B6548" w14:textId="77777777" w:rsidR="00B275A1" w:rsidRPr="00B92396" w:rsidRDefault="00B275A1" w:rsidP="00D54FBF">
      <w:pPr>
        <w:keepNext/>
        <w:spacing w:line="480" w:lineRule="auto"/>
        <w:ind w:left="43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35394855" w14:textId="77777777" w:rsidR="00B275A1" w:rsidRPr="003F3549" w:rsidRDefault="00B275A1" w:rsidP="00D54FBF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198C229" w14:textId="77777777" w:rsidR="00B275A1" w:rsidRPr="003F3549" w:rsidRDefault="00B275A1" w:rsidP="00D54FBF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C5DA492" w14:textId="77777777" w:rsidR="00B275A1" w:rsidRPr="003F3549" w:rsidRDefault="00B275A1" w:rsidP="00D54FBF">
      <w:pPr>
        <w:keepNext/>
        <w:ind w:left="4320"/>
      </w:pPr>
    </w:p>
    <w:p w14:paraId="7F7F2A4F" w14:textId="77777777" w:rsidR="00B275A1" w:rsidRPr="009B5177" w:rsidRDefault="00673503" w:rsidP="00D54FBF">
      <w:pPr>
        <w:keepNext/>
        <w:ind w:left="4320"/>
        <w:contextualSpacing/>
        <w:rPr>
          <w:szCs w:val="24"/>
        </w:rPr>
      </w:pPr>
      <w:r>
        <w:rPr>
          <w:szCs w:val="24"/>
        </w:rPr>
        <w:t>Keith Rogas</w:t>
      </w:r>
    </w:p>
    <w:p w14:paraId="4C871E85" w14:textId="77777777" w:rsidR="00B275A1" w:rsidRPr="009B5177" w:rsidRDefault="00B275A1" w:rsidP="00D54FBF">
      <w:pPr>
        <w:keepNext/>
        <w:ind w:left="4320"/>
        <w:contextualSpacing/>
        <w:rPr>
          <w:szCs w:val="24"/>
        </w:rPr>
      </w:pPr>
      <w:r w:rsidRPr="009B5177">
        <w:rPr>
          <w:szCs w:val="24"/>
        </w:rPr>
        <w:t>Division Director</w:t>
      </w:r>
    </w:p>
    <w:p w14:paraId="76AABE0A" w14:textId="77777777" w:rsidR="00B275A1" w:rsidRDefault="00B275A1" w:rsidP="00D54FBF">
      <w:pPr>
        <w:keepNext/>
        <w:ind w:left="4320"/>
        <w:contextualSpacing/>
        <w:rPr>
          <w:szCs w:val="24"/>
        </w:rPr>
      </w:pPr>
    </w:p>
    <w:p w14:paraId="0F496ACA" w14:textId="77777777" w:rsidR="00EE4225" w:rsidRPr="005675BB" w:rsidRDefault="00673503" w:rsidP="00D54FBF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Robert Dakota Parish</w:t>
      </w:r>
    </w:p>
    <w:p w14:paraId="0E928341" w14:textId="77777777" w:rsidR="00EE4225" w:rsidRPr="005675BB" w:rsidRDefault="00EE4225" w:rsidP="00D54FBF">
      <w:pPr>
        <w:keepNext/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25C20D1C" w14:textId="77777777" w:rsidR="00EE4225" w:rsidRPr="005675BB" w:rsidRDefault="00EE4225" w:rsidP="00D54FBF">
      <w:pPr>
        <w:keepNext/>
        <w:ind w:left="4320"/>
        <w:rPr>
          <w:szCs w:val="24"/>
        </w:rPr>
      </w:pPr>
    </w:p>
    <w:p w14:paraId="207DC35D" w14:textId="77777777" w:rsidR="00EE4225" w:rsidRPr="005675BB" w:rsidRDefault="00EE4225" w:rsidP="00D54FBF">
      <w:pPr>
        <w:keepNext/>
        <w:ind w:left="4320"/>
        <w:rPr>
          <w:szCs w:val="24"/>
        </w:rPr>
      </w:pPr>
    </w:p>
    <w:p w14:paraId="13BC989C" w14:textId="77777777" w:rsidR="00EE4225" w:rsidRPr="005B6F56" w:rsidRDefault="005B6F56" w:rsidP="00D54FBF">
      <w:pPr>
        <w:keepNext/>
        <w:ind w:left="4320"/>
        <w:rPr>
          <w:szCs w:val="24"/>
          <w:u w:val="single"/>
        </w:rPr>
      </w:pPr>
      <w:r w:rsidRPr="005B6F56">
        <w:rPr>
          <w:szCs w:val="24"/>
          <w:u w:val="single"/>
        </w:rPr>
        <w:t xml:space="preserve">  /s/ Ian Groetsch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453759A2" w14:textId="77777777" w:rsidR="00673503" w:rsidRPr="007C5B4F" w:rsidRDefault="00FA74AD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77768832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</w:t>
      </w:r>
      <w:r w:rsidR="00FA74AD">
        <w:rPr>
          <w:szCs w:val="24"/>
        </w:rPr>
        <w:t>078599</w:t>
      </w:r>
    </w:p>
    <w:p w14:paraId="1953D908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0B9CCEA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2F71203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B7AD13C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</w:t>
      </w:r>
      <w:r w:rsidR="00FA74AD">
        <w:rPr>
          <w:szCs w:val="24"/>
        </w:rPr>
        <w:t>65</w:t>
      </w:r>
    </w:p>
    <w:p w14:paraId="41B9C3F6" w14:textId="77777777" w:rsidR="00673503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E9F940E" w14:textId="0340B6B1" w:rsidR="00673503" w:rsidRDefault="00F50FA8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34AE">
        <w:rPr>
          <w:szCs w:val="24"/>
        </w:rPr>
        <w:t>Ian.Groetsch@puc.texas.gov</w:t>
      </w:r>
    </w:p>
    <w:p w14:paraId="1AFF8ED7" w14:textId="77777777" w:rsidR="00EE4225" w:rsidRDefault="00EE4225" w:rsidP="00EE4225">
      <w:pPr>
        <w:pStyle w:val="Normaldouble"/>
        <w:spacing w:line="240" w:lineRule="auto"/>
        <w:rPr>
          <w:b/>
          <w:caps/>
          <w:szCs w:val="24"/>
        </w:rPr>
      </w:pPr>
    </w:p>
    <w:p w14:paraId="591798F5" w14:textId="77777777" w:rsidR="00673503" w:rsidRDefault="00673503" w:rsidP="00A5748E">
      <w:pPr>
        <w:rPr>
          <w:b/>
          <w:caps/>
          <w:szCs w:val="24"/>
        </w:rPr>
      </w:pPr>
    </w:p>
    <w:p w14:paraId="7953DA73" w14:textId="77777777" w:rsidR="00EE4225" w:rsidRPr="005675BB" w:rsidRDefault="00EE4225" w:rsidP="005B6F56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673503">
        <w:rPr>
          <w:b/>
          <w:caps/>
          <w:szCs w:val="24"/>
        </w:rPr>
        <w:t>5</w:t>
      </w:r>
      <w:r w:rsidR="005B6F56">
        <w:rPr>
          <w:b/>
          <w:caps/>
          <w:szCs w:val="24"/>
        </w:rPr>
        <w:t>2890</w:t>
      </w:r>
    </w:p>
    <w:p w14:paraId="20F059C0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3FAFEAD9" w14:textId="77777777" w:rsidR="00EE4225" w:rsidRPr="005675BB" w:rsidRDefault="00EE4225" w:rsidP="005B6F56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AD16757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2E764CA6" w14:textId="3684462C" w:rsidR="006D7224" w:rsidRPr="003842E7" w:rsidRDefault="006D7224" w:rsidP="005B6F56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9E34AE">
        <w:rPr>
          <w:noProof/>
          <w:szCs w:val="24"/>
        </w:rPr>
        <w:t>July 15,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0B674031" w14:textId="77777777" w:rsidR="00D54FBF" w:rsidRDefault="00D54FBF" w:rsidP="005B6F56">
      <w:pPr>
        <w:keepNext/>
        <w:ind w:left="4320"/>
        <w:rPr>
          <w:szCs w:val="24"/>
          <w:u w:val="single"/>
        </w:rPr>
      </w:pPr>
    </w:p>
    <w:p w14:paraId="13166102" w14:textId="77777777" w:rsidR="00EE4225" w:rsidRPr="005B6F56" w:rsidRDefault="005B6F56" w:rsidP="005B6F56">
      <w:pPr>
        <w:keepNext/>
        <w:ind w:left="4320"/>
        <w:rPr>
          <w:szCs w:val="24"/>
          <w:u w:val="single"/>
        </w:rPr>
      </w:pPr>
      <w:r w:rsidRPr="005B6F56">
        <w:rPr>
          <w:szCs w:val="24"/>
          <w:u w:val="single"/>
        </w:rPr>
        <w:t xml:space="preserve">  /s/ Ian Groetsch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5C944EF5" w14:textId="77777777" w:rsidR="00030162" w:rsidRPr="00EE4225" w:rsidRDefault="00FA74AD" w:rsidP="005B6F56">
      <w:pPr>
        <w:pStyle w:val="Normaldouble"/>
        <w:keepNext/>
        <w:spacing w:line="240" w:lineRule="auto"/>
        <w:ind w:left="4320"/>
      </w:pPr>
      <w:r>
        <w:t>Ian Groetsch</w:t>
      </w:r>
    </w:p>
    <w:sectPr w:rsidR="00030162" w:rsidRPr="00EE4225" w:rsidSect="005B6F56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B545" w14:textId="77777777" w:rsidR="00F05BEE" w:rsidRDefault="00F05BEE" w:rsidP="00645DF3">
      <w:r>
        <w:separator/>
      </w:r>
    </w:p>
  </w:endnote>
  <w:endnote w:type="continuationSeparator" w:id="0">
    <w:p w14:paraId="12F4F466" w14:textId="77777777" w:rsidR="00F05BEE" w:rsidRDefault="00F05BE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2B2E7" w14:textId="77777777" w:rsidR="00F05BEE" w:rsidRDefault="00F05BEE" w:rsidP="00645DF3">
      <w:r>
        <w:separator/>
      </w:r>
    </w:p>
  </w:footnote>
  <w:footnote w:type="continuationSeparator" w:id="0">
    <w:p w14:paraId="5DFE3C4E" w14:textId="77777777" w:rsidR="00F05BEE" w:rsidRDefault="00F05BEE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2279E" w14:textId="77777777" w:rsidR="005B6F56" w:rsidRPr="005B6F56" w:rsidRDefault="005B6F56">
    <w:pPr>
      <w:pStyle w:val="Header"/>
      <w:jc w:val="right"/>
      <w:rPr>
        <w:b/>
        <w:bCs/>
        <w:sz w:val="20"/>
      </w:rPr>
    </w:pPr>
    <w:r w:rsidRPr="005B6F56">
      <w:rPr>
        <w:b/>
        <w:bCs/>
        <w:sz w:val="20"/>
      </w:rPr>
      <w:t xml:space="preserve">Page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PAGE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  <w:r w:rsidRPr="005B6F56">
      <w:rPr>
        <w:b/>
        <w:bCs/>
        <w:sz w:val="20"/>
      </w:rPr>
      <w:t xml:space="preserve"> of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NUMPAGES 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</w:p>
  <w:p w14:paraId="5CE6D00F" w14:textId="77777777" w:rsidR="005B6F56" w:rsidRDefault="005B6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3447"/>
    <w:rsid w:val="00063DC8"/>
    <w:rsid w:val="00081115"/>
    <w:rsid w:val="000A09D2"/>
    <w:rsid w:val="000A775A"/>
    <w:rsid w:val="000C1D63"/>
    <w:rsid w:val="000E252D"/>
    <w:rsid w:val="001028E2"/>
    <w:rsid w:val="001208F1"/>
    <w:rsid w:val="00120C64"/>
    <w:rsid w:val="00137659"/>
    <w:rsid w:val="00166033"/>
    <w:rsid w:val="00171E15"/>
    <w:rsid w:val="00173ED2"/>
    <w:rsid w:val="001B63A1"/>
    <w:rsid w:val="001C6FC8"/>
    <w:rsid w:val="001C7CF1"/>
    <w:rsid w:val="001E3591"/>
    <w:rsid w:val="001E6E8B"/>
    <w:rsid w:val="001F2C12"/>
    <w:rsid w:val="00205340"/>
    <w:rsid w:val="002351B3"/>
    <w:rsid w:val="002445CA"/>
    <w:rsid w:val="0028144C"/>
    <w:rsid w:val="00290BF9"/>
    <w:rsid w:val="00292ED1"/>
    <w:rsid w:val="002A40FB"/>
    <w:rsid w:val="002B1432"/>
    <w:rsid w:val="002B390F"/>
    <w:rsid w:val="002C48E5"/>
    <w:rsid w:val="002E1F3D"/>
    <w:rsid w:val="002F500B"/>
    <w:rsid w:val="003147B0"/>
    <w:rsid w:val="0035731D"/>
    <w:rsid w:val="003B696F"/>
    <w:rsid w:val="003C3971"/>
    <w:rsid w:val="003D1641"/>
    <w:rsid w:val="003F35E2"/>
    <w:rsid w:val="003F73A0"/>
    <w:rsid w:val="003F7A0B"/>
    <w:rsid w:val="003F7B92"/>
    <w:rsid w:val="00411B11"/>
    <w:rsid w:val="00415536"/>
    <w:rsid w:val="00431C9F"/>
    <w:rsid w:val="004413BA"/>
    <w:rsid w:val="00463FB0"/>
    <w:rsid w:val="00467FE7"/>
    <w:rsid w:val="004A27E1"/>
    <w:rsid w:val="004A3E0E"/>
    <w:rsid w:val="004A3F02"/>
    <w:rsid w:val="004B1006"/>
    <w:rsid w:val="004B34A5"/>
    <w:rsid w:val="004C7F32"/>
    <w:rsid w:val="004D07DE"/>
    <w:rsid w:val="004E6A0A"/>
    <w:rsid w:val="004F0D52"/>
    <w:rsid w:val="00504592"/>
    <w:rsid w:val="00507E26"/>
    <w:rsid w:val="00525358"/>
    <w:rsid w:val="005676FC"/>
    <w:rsid w:val="00571923"/>
    <w:rsid w:val="005829F3"/>
    <w:rsid w:val="00585FC3"/>
    <w:rsid w:val="005A2A7C"/>
    <w:rsid w:val="005B6F56"/>
    <w:rsid w:val="005C562F"/>
    <w:rsid w:val="005D3FA7"/>
    <w:rsid w:val="005E1C8E"/>
    <w:rsid w:val="005F4A66"/>
    <w:rsid w:val="00606F27"/>
    <w:rsid w:val="006100F9"/>
    <w:rsid w:val="00613536"/>
    <w:rsid w:val="006365DD"/>
    <w:rsid w:val="00640FEE"/>
    <w:rsid w:val="00645A68"/>
    <w:rsid w:val="00645DF3"/>
    <w:rsid w:val="00656641"/>
    <w:rsid w:val="00673503"/>
    <w:rsid w:val="006C4514"/>
    <w:rsid w:val="006D2533"/>
    <w:rsid w:val="006D7224"/>
    <w:rsid w:val="00751AFE"/>
    <w:rsid w:val="0078431C"/>
    <w:rsid w:val="00785DEC"/>
    <w:rsid w:val="00791EAD"/>
    <w:rsid w:val="00795005"/>
    <w:rsid w:val="007B76C9"/>
    <w:rsid w:val="007D432D"/>
    <w:rsid w:val="007D48E6"/>
    <w:rsid w:val="007F059E"/>
    <w:rsid w:val="00804879"/>
    <w:rsid w:val="0082240B"/>
    <w:rsid w:val="008462B8"/>
    <w:rsid w:val="00856ACE"/>
    <w:rsid w:val="00870785"/>
    <w:rsid w:val="00876AE6"/>
    <w:rsid w:val="0089012C"/>
    <w:rsid w:val="008C267D"/>
    <w:rsid w:val="008D2491"/>
    <w:rsid w:val="008E46F6"/>
    <w:rsid w:val="009250C2"/>
    <w:rsid w:val="0093013E"/>
    <w:rsid w:val="00935EFA"/>
    <w:rsid w:val="009474E8"/>
    <w:rsid w:val="009753D9"/>
    <w:rsid w:val="0098073C"/>
    <w:rsid w:val="00981591"/>
    <w:rsid w:val="00997247"/>
    <w:rsid w:val="009B3136"/>
    <w:rsid w:val="009D3789"/>
    <w:rsid w:val="009E34AE"/>
    <w:rsid w:val="00A0088E"/>
    <w:rsid w:val="00A12A2B"/>
    <w:rsid w:val="00A31D47"/>
    <w:rsid w:val="00A458EF"/>
    <w:rsid w:val="00A5748E"/>
    <w:rsid w:val="00A65430"/>
    <w:rsid w:val="00A6620E"/>
    <w:rsid w:val="00A91DA1"/>
    <w:rsid w:val="00AB08FF"/>
    <w:rsid w:val="00AB3297"/>
    <w:rsid w:val="00AF16ED"/>
    <w:rsid w:val="00B01A81"/>
    <w:rsid w:val="00B24DD5"/>
    <w:rsid w:val="00B275A1"/>
    <w:rsid w:val="00B362F1"/>
    <w:rsid w:val="00B45244"/>
    <w:rsid w:val="00B454D8"/>
    <w:rsid w:val="00B54BC7"/>
    <w:rsid w:val="00B7469A"/>
    <w:rsid w:val="00B806C5"/>
    <w:rsid w:val="00B927B2"/>
    <w:rsid w:val="00B92FBB"/>
    <w:rsid w:val="00BB6041"/>
    <w:rsid w:val="00BB7A34"/>
    <w:rsid w:val="00BD7C4B"/>
    <w:rsid w:val="00C311D9"/>
    <w:rsid w:val="00C52FC2"/>
    <w:rsid w:val="00CA56E5"/>
    <w:rsid w:val="00CB7D32"/>
    <w:rsid w:val="00CD2BEF"/>
    <w:rsid w:val="00D24518"/>
    <w:rsid w:val="00D33214"/>
    <w:rsid w:val="00D37297"/>
    <w:rsid w:val="00D444D4"/>
    <w:rsid w:val="00D45391"/>
    <w:rsid w:val="00D471F6"/>
    <w:rsid w:val="00D54FBF"/>
    <w:rsid w:val="00D719A8"/>
    <w:rsid w:val="00D7779E"/>
    <w:rsid w:val="00D82175"/>
    <w:rsid w:val="00D85A76"/>
    <w:rsid w:val="00D90457"/>
    <w:rsid w:val="00DB1504"/>
    <w:rsid w:val="00DE7F80"/>
    <w:rsid w:val="00DF5357"/>
    <w:rsid w:val="00E12DCC"/>
    <w:rsid w:val="00E253E8"/>
    <w:rsid w:val="00E371D2"/>
    <w:rsid w:val="00E87CAE"/>
    <w:rsid w:val="00E905F8"/>
    <w:rsid w:val="00E9635B"/>
    <w:rsid w:val="00EB31B2"/>
    <w:rsid w:val="00EC3169"/>
    <w:rsid w:val="00EC767D"/>
    <w:rsid w:val="00EE4225"/>
    <w:rsid w:val="00EF575B"/>
    <w:rsid w:val="00F05BEE"/>
    <w:rsid w:val="00F074E7"/>
    <w:rsid w:val="00F10901"/>
    <w:rsid w:val="00F14D8F"/>
    <w:rsid w:val="00F2166B"/>
    <w:rsid w:val="00F25948"/>
    <w:rsid w:val="00F50FA8"/>
    <w:rsid w:val="00F56CB0"/>
    <w:rsid w:val="00F70772"/>
    <w:rsid w:val="00F71D7C"/>
    <w:rsid w:val="00F73616"/>
    <w:rsid w:val="00F764AE"/>
    <w:rsid w:val="00F76E6C"/>
    <w:rsid w:val="00F82856"/>
    <w:rsid w:val="00F85365"/>
    <w:rsid w:val="00FA74AD"/>
    <w:rsid w:val="00FB20C0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132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iPriority w:val="99"/>
    <w:unhideWhenUsed/>
    <w:rsid w:val="00F50FA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50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Links>
    <vt:vector size="6" baseType="variant"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mailto:Ian.Groetsch@puc.texas.gov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2022-07-15T19:13:00Z</dcterms:created>
  <dcterms:modified xsi:type="dcterms:W3CDTF">2022-07-15T19:13:00Z</dcterms:modified>
</cp:coreProperties>
</file>